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EF8" w:rsidRDefault="00E80EF8" w:rsidP="00E80EF8">
      <w:pPr>
        <w:jc w:val="center"/>
      </w:pPr>
      <w:bookmarkStart w:id="0" w:name="_GoBack"/>
      <w:bookmarkEnd w:id="0"/>
      <w:r>
        <w:t xml:space="preserve">Communiqué </w:t>
      </w:r>
      <w:r w:rsidRPr="00E80EF8">
        <w:t>com</w:t>
      </w:r>
      <w:r w:rsidR="000002EC">
        <w:t>mun des organisations progressistes</w:t>
      </w:r>
      <w:r w:rsidRPr="00E80EF8">
        <w:t xml:space="preserve"> de la Vienne</w:t>
      </w:r>
    </w:p>
    <w:p w:rsidR="00E80EF8" w:rsidRPr="00E80EF8" w:rsidRDefault="00E80EF8" w:rsidP="00E80EF8">
      <w:pPr>
        <w:jc w:val="center"/>
        <w:rPr>
          <w:b/>
          <w:sz w:val="28"/>
          <w:szCs w:val="28"/>
        </w:rPr>
      </w:pPr>
      <w:r w:rsidRPr="00E80EF8">
        <w:rPr>
          <w:b/>
          <w:sz w:val="28"/>
          <w:szCs w:val="28"/>
        </w:rPr>
        <w:t>Amplifions nos luttes contre la politique de régression sociale</w:t>
      </w:r>
    </w:p>
    <w:p w:rsidR="00B52B31" w:rsidRDefault="00B52B31" w:rsidP="00B52B31">
      <w:pPr>
        <w:jc w:val="both"/>
      </w:pPr>
      <w:r>
        <w:t>La pauvreté progresse en France, selon l’INSEE , il y a 9,3 millions de pauvres dont 3 millions d’enfants. Cela représente 14,7 % de la population soi une hausse de plus de 0,6 % point en un an ! (chiffre le + élevé depuis plus de 20 ans)</w:t>
      </w:r>
      <w:r w:rsidR="000002EC">
        <w:t xml:space="preserve">. </w:t>
      </w:r>
      <w:r>
        <w:t>C’est le dou</w:t>
      </w:r>
      <w:r w:rsidR="00E80EF8">
        <w:t>ble effet Macron : des pauvres plus</w:t>
      </w:r>
      <w:r>
        <w:t xml:space="preserve"> n</w:t>
      </w:r>
      <w:r w:rsidR="00E80EF8">
        <w:t>ombreux et des riches toujours plus</w:t>
      </w:r>
      <w:r>
        <w:t xml:space="preserve"> riches. </w:t>
      </w:r>
    </w:p>
    <w:p w:rsidR="000E490E" w:rsidRDefault="00B52B31" w:rsidP="00B52B31">
      <w:pPr>
        <w:jc w:val="both"/>
      </w:pPr>
      <w:r>
        <w:t>Depuis 1er novembre la réforme de l’assurance chômage s’applique et va aggraver la situation des demandeurs d’emplois en diminuant grandement leur droit.</w:t>
      </w:r>
      <w:r w:rsidR="000002EC">
        <w:t xml:space="preserve"> </w:t>
      </w:r>
      <w:r>
        <w:t>Notre système de solidarité ne joue plus son rôle ; non seulement, ceux qui sont exclus de l’assurance chômage sont de plus en plus nombreux mais seulement une minorité d’inscrits à Pôle emploi est indemnisée (37 %). Il est à parier que cette hausse de la pauvreté se prolongera en 2019 et en 2020, quand les premières mesures de la réforme de l’assurance chômage commenceront à montrer leurs effets. Pour rappel, cette mesure fera 50% de perdants parmi les 2,6 millions d’indemnisés. C’est autant de personnes potentiellement précipitées dans la précarité.</w:t>
      </w:r>
    </w:p>
    <w:p w:rsidR="00B52B31" w:rsidRDefault="00B52B31" w:rsidP="00B52B31">
      <w:pPr>
        <w:pStyle w:val="Paragraphedeliste"/>
        <w:numPr>
          <w:ilvl w:val="0"/>
          <w:numId w:val="1"/>
        </w:numPr>
        <w:jc w:val="both"/>
      </w:pPr>
      <w:r>
        <w:t>Assurance chômage</w:t>
      </w:r>
    </w:p>
    <w:p w:rsidR="00B52B31" w:rsidRDefault="00B52B31" w:rsidP="00B52B31">
      <w:pPr>
        <w:pStyle w:val="Paragraphedeliste"/>
        <w:numPr>
          <w:ilvl w:val="0"/>
          <w:numId w:val="1"/>
        </w:numPr>
        <w:jc w:val="both"/>
      </w:pPr>
      <w:r>
        <w:t>Retraites par point</w:t>
      </w:r>
    </w:p>
    <w:p w:rsidR="00B52B31" w:rsidRDefault="00B52B31" w:rsidP="00B52B31">
      <w:pPr>
        <w:pStyle w:val="Paragraphedeliste"/>
        <w:numPr>
          <w:ilvl w:val="0"/>
          <w:numId w:val="1"/>
        </w:numPr>
        <w:jc w:val="both"/>
      </w:pPr>
      <w:r>
        <w:t>Casse du code du travail et des Conventions Collectives</w:t>
      </w:r>
    </w:p>
    <w:p w:rsidR="00B52B31" w:rsidRDefault="00B52B31" w:rsidP="00B52B31">
      <w:pPr>
        <w:pStyle w:val="Paragraphedeliste"/>
        <w:numPr>
          <w:ilvl w:val="0"/>
          <w:numId w:val="1"/>
        </w:numPr>
        <w:jc w:val="both"/>
      </w:pPr>
      <w:r>
        <w:t xml:space="preserve">Casse des services publics </w:t>
      </w:r>
    </w:p>
    <w:p w:rsidR="00B52B31" w:rsidRDefault="00B52B31" w:rsidP="00B52B31">
      <w:pPr>
        <w:pStyle w:val="Paragraphedeliste"/>
        <w:numPr>
          <w:ilvl w:val="0"/>
          <w:numId w:val="1"/>
        </w:numPr>
        <w:jc w:val="both"/>
      </w:pPr>
      <w:r>
        <w:t>Destruction des statuts de la Fonction Publique, d’EDF, des cheminots</w:t>
      </w:r>
      <w:r w:rsidR="000002EC">
        <w:t>, etc…</w:t>
      </w:r>
    </w:p>
    <w:p w:rsidR="00B52B31" w:rsidRDefault="00B52B31" w:rsidP="00B52B31">
      <w:pPr>
        <w:jc w:val="center"/>
      </w:pPr>
      <w:r>
        <w:t>Patronat et Gouvernement, sont main dans la main pour précariser nos vies !</w:t>
      </w:r>
    </w:p>
    <w:p w:rsidR="00B52B31" w:rsidRDefault="00B52B31" w:rsidP="009D0A17">
      <w:pPr>
        <w:jc w:val="both"/>
      </w:pPr>
      <w:r>
        <w:t>C</w:t>
      </w:r>
      <w:r w:rsidR="000002EC">
        <w:t xml:space="preserve">’est pourquoi la CGT, …………………,  </w:t>
      </w:r>
      <w:r>
        <w:t xml:space="preserve">de la Vienne </w:t>
      </w:r>
      <w:r w:rsidR="009D0A17">
        <w:t xml:space="preserve">appellent les salariés, </w:t>
      </w:r>
      <w:r w:rsidR="00E80EF8">
        <w:t xml:space="preserve">les </w:t>
      </w:r>
      <w:r w:rsidR="009D0A17">
        <w:t xml:space="preserve">jeunes, </w:t>
      </w:r>
      <w:r w:rsidR="00E80EF8">
        <w:t xml:space="preserve">les </w:t>
      </w:r>
      <w:r w:rsidR="009D0A17">
        <w:t xml:space="preserve">chômeurs, </w:t>
      </w:r>
      <w:r w:rsidR="00E80EF8">
        <w:t xml:space="preserve">les </w:t>
      </w:r>
      <w:r w:rsidR="009D0A17">
        <w:t xml:space="preserve">précaires, </w:t>
      </w:r>
      <w:r w:rsidR="00E80EF8">
        <w:t xml:space="preserve">les </w:t>
      </w:r>
      <w:r w:rsidR="009D0A17">
        <w:t>retraités à faire converger leurs mécontentements et à se mobiliser :</w:t>
      </w:r>
    </w:p>
    <w:p w:rsidR="009D0A17" w:rsidRDefault="009D0A17" w:rsidP="00956FD4">
      <w:pPr>
        <w:pStyle w:val="Paragraphedeliste"/>
        <w:numPr>
          <w:ilvl w:val="0"/>
          <w:numId w:val="2"/>
        </w:numPr>
        <w:jc w:val="both"/>
      </w:pPr>
      <w:r>
        <w:t>Le 14 novembre pour la défense de l’Hôpital public</w:t>
      </w:r>
      <w:r w:rsidR="000002EC">
        <w:t xml:space="preserve"> et des Finances Publiques</w:t>
      </w:r>
    </w:p>
    <w:p w:rsidR="009D0A17" w:rsidRDefault="009D0A17" w:rsidP="00956FD4">
      <w:pPr>
        <w:pStyle w:val="Paragraphedeliste"/>
        <w:numPr>
          <w:ilvl w:val="0"/>
          <w:numId w:val="2"/>
        </w:numPr>
        <w:jc w:val="both"/>
      </w:pPr>
      <w:r>
        <w:t>Le 17 novembre contre l’ouverture des magasins le dimanche sans caissière et en soirée jusqu’à minuit (non rémunéré comme des heures de nuit de 21h à 24h)</w:t>
      </w:r>
    </w:p>
    <w:p w:rsidR="000002EC" w:rsidRDefault="000002EC" w:rsidP="00956FD4">
      <w:pPr>
        <w:pStyle w:val="Paragraphedeliste"/>
        <w:numPr>
          <w:ilvl w:val="0"/>
          <w:numId w:val="2"/>
        </w:numPr>
        <w:jc w:val="both"/>
      </w:pPr>
      <w:r>
        <w:t>Le 20 Novembre Mobilisation des Accompagnants d’Elèves en Situation d’Handicap (AESH, AVS)</w:t>
      </w:r>
    </w:p>
    <w:p w:rsidR="00646F39" w:rsidRDefault="00646F39" w:rsidP="00956FD4">
      <w:pPr>
        <w:pStyle w:val="Paragraphedeliste"/>
        <w:numPr>
          <w:ilvl w:val="0"/>
          <w:numId w:val="2"/>
        </w:numPr>
        <w:jc w:val="both"/>
      </w:pPr>
      <w:r>
        <w:t>Le 23 novembre contre les violences faites aux femmes</w:t>
      </w:r>
    </w:p>
    <w:p w:rsidR="009D0A17" w:rsidRDefault="009D0A17" w:rsidP="00956FD4">
      <w:pPr>
        <w:pStyle w:val="Paragraphedeliste"/>
        <w:numPr>
          <w:ilvl w:val="0"/>
          <w:numId w:val="2"/>
        </w:numPr>
        <w:jc w:val="both"/>
      </w:pPr>
      <w:r>
        <w:t xml:space="preserve">Le 5 décembre </w:t>
      </w:r>
      <w:r w:rsidR="00956FD4">
        <w:t xml:space="preserve">pour nos salaires et nos emplois, </w:t>
      </w:r>
      <w:r>
        <w:t>contre le projet de réforme des retraites Delevoye/Macron</w:t>
      </w:r>
    </w:p>
    <w:p w:rsidR="009D0A17" w:rsidRDefault="009D0A17" w:rsidP="00956FD4">
      <w:pPr>
        <w:pStyle w:val="Paragraphedeliste"/>
        <w:numPr>
          <w:ilvl w:val="0"/>
          <w:numId w:val="2"/>
        </w:numPr>
        <w:jc w:val="both"/>
      </w:pPr>
      <w:r>
        <w:t>Le 7 décembre contre la réforme de l’assurance chômage</w:t>
      </w:r>
    </w:p>
    <w:p w:rsidR="00956FD4" w:rsidRPr="00956FD4" w:rsidRDefault="009D0A17" w:rsidP="00956FD4">
      <w:pPr>
        <w:pStyle w:val="Paragraphedeliste"/>
        <w:numPr>
          <w:ilvl w:val="0"/>
          <w:numId w:val="2"/>
        </w:numPr>
        <w:jc w:val="both"/>
        <w:rPr>
          <w:b/>
        </w:rPr>
      </w:pPr>
      <w:r>
        <w:t>Et après</w:t>
      </w:r>
      <w:r w:rsidR="000002EC">
        <w:t xml:space="preserve"> nous </w:t>
      </w:r>
      <w:r w:rsidR="0030795C">
        <w:t>décid</w:t>
      </w:r>
      <w:r w:rsidR="000002EC">
        <w:t>er</w:t>
      </w:r>
      <w:r w:rsidR="0030795C">
        <w:t>ons</w:t>
      </w:r>
      <w:r>
        <w:t xml:space="preserve"> ensemble des suites à donner à nos luttes : grève</w:t>
      </w:r>
      <w:r w:rsidR="00E80EF8">
        <w:t>s</w:t>
      </w:r>
      <w:r>
        <w:t xml:space="preserve">, </w:t>
      </w:r>
      <w:r w:rsidR="00956FD4">
        <w:t xml:space="preserve">manifestations, </w:t>
      </w:r>
      <w:r w:rsidR="000002EC">
        <w:t>rassemblements…</w:t>
      </w:r>
      <w:r w:rsidR="00956FD4">
        <w:t>.</w:t>
      </w:r>
    </w:p>
    <w:p w:rsidR="00956FD4" w:rsidRDefault="00956FD4" w:rsidP="00956FD4">
      <w:pPr>
        <w:pStyle w:val="Paragraphedeliste"/>
      </w:pPr>
    </w:p>
    <w:p w:rsidR="005953F2" w:rsidRDefault="005953F2" w:rsidP="00956FD4">
      <w:pPr>
        <w:pStyle w:val="Paragraphedeliste"/>
        <w:jc w:val="center"/>
        <w:rPr>
          <w:b/>
          <w:sz w:val="28"/>
          <w:szCs w:val="28"/>
        </w:rPr>
      </w:pPr>
      <w:r w:rsidRPr="0030795C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A96DFD" wp14:editId="2CED3B68">
                <wp:simplePos x="0" y="0"/>
                <wp:positionH relativeFrom="column">
                  <wp:posOffset>538480</wp:posOffset>
                </wp:positionH>
                <wp:positionV relativeFrom="paragraph">
                  <wp:posOffset>719455</wp:posOffset>
                </wp:positionV>
                <wp:extent cx="4895850" cy="1381125"/>
                <wp:effectExtent l="0" t="0" r="19050" b="203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381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95C" w:rsidRPr="005953F2" w:rsidRDefault="0030795C" w:rsidP="0030795C">
                            <w:pPr>
                              <w:jc w:val="center"/>
                              <w:rPr>
                                <w:b/>
                                <w:cap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953F2">
                              <w:rPr>
                                <w:b/>
                                <w:caps/>
                                <w:color w:val="FFFFFF" w:themeColor="background1"/>
                                <w:sz w:val="40"/>
                                <w:szCs w:val="40"/>
                              </w:rPr>
                              <w:t>"Ceux qui luttent ne sont pas sûrs de gagner, mais ceux qui ne luttent pas ont déjà perdu"</w:t>
                            </w:r>
                          </w:p>
                          <w:p w:rsidR="0030795C" w:rsidRPr="005953F2" w:rsidRDefault="0030795C" w:rsidP="0030795C">
                            <w:pPr>
                              <w:jc w:val="right"/>
                              <w:rPr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953F2">
                              <w:rPr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Berthold Brecht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96DF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.4pt;margin-top:56.65pt;width:385.5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" fillcolor="black [3213]">
                <v:textbox>
                  <w:txbxContent>
                    <w:p w:rsidR="0030795C" w:rsidRPr="005953F2" w:rsidRDefault="0030795C" w:rsidP="0030795C">
                      <w:pPr>
                        <w:jc w:val="center"/>
                        <w:rPr>
                          <w:b/>
                          <w:caps/>
                          <w:color w:val="FFFFFF" w:themeColor="background1"/>
                          <w:sz w:val="40"/>
                          <w:szCs w:val="40"/>
                        </w:rPr>
                      </w:pPr>
                      <w:r w:rsidRPr="005953F2">
                        <w:rPr>
                          <w:b/>
                          <w:caps/>
                          <w:color w:val="FFFFFF" w:themeColor="background1"/>
                          <w:sz w:val="40"/>
                          <w:szCs w:val="40"/>
                        </w:rPr>
                        <w:t>"Ceux qui luttent ne sont pas sûrs de gagner, mais ceux qui ne luttent pas ont déjà perdu"</w:t>
                      </w:r>
                    </w:p>
                    <w:p w:rsidR="0030795C" w:rsidRPr="005953F2" w:rsidRDefault="0030795C" w:rsidP="0030795C">
                      <w:pPr>
                        <w:jc w:val="right"/>
                        <w:rPr>
                          <w:b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953F2">
                        <w:rPr>
                          <w:b/>
                          <w:caps/>
                          <w:color w:val="FFFFFF" w:themeColor="background1"/>
                          <w:sz w:val="28"/>
                          <w:szCs w:val="28"/>
                        </w:rPr>
                        <w:t>Berthold Brecht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6FD4" w:rsidRPr="00956FD4">
        <w:rPr>
          <w:b/>
          <w:sz w:val="28"/>
          <w:szCs w:val="28"/>
        </w:rPr>
        <w:t>STOP ! Les régressions, ça suffit !</w:t>
      </w:r>
      <w:r>
        <w:rPr>
          <w:b/>
          <w:sz w:val="28"/>
          <w:szCs w:val="28"/>
        </w:rPr>
        <w:t xml:space="preserve"> </w:t>
      </w:r>
    </w:p>
    <w:p w:rsidR="009D0A17" w:rsidRDefault="005953F2" w:rsidP="00956FD4">
      <w:pPr>
        <w:pStyle w:val="Paragraphedeliste"/>
        <w:jc w:val="center"/>
        <w:rPr>
          <w:b/>
          <w:sz w:val="28"/>
          <w:szCs w:val="28"/>
        </w:rPr>
      </w:pPr>
      <w:r w:rsidRPr="005953F2">
        <w:rPr>
          <w:b/>
          <w:sz w:val="28"/>
          <w:szCs w:val="28"/>
        </w:rPr>
        <w:t>Tous ensemble mobilisés</w:t>
      </w:r>
      <w:r>
        <w:rPr>
          <w:b/>
          <w:sz w:val="28"/>
          <w:szCs w:val="28"/>
        </w:rPr>
        <w:t xml:space="preserve"> pour le progrès social.</w:t>
      </w:r>
    </w:p>
    <w:p w:rsidR="000A6EC7" w:rsidRPr="00956FD4" w:rsidRDefault="000A6EC7" w:rsidP="00956FD4">
      <w:pPr>
        <w:pStyle w:val="Paragraphedeliste"/>
        <w:jc w:val="center"/>
        <w:rPr>
          <w:b/>
          <w:sz w:val="28"/>
          <w:szCs w:val="28"/>
        </w:rPr>
      </w:pPr>
    </w:p>
    <w:sectPr w:rsidR="000A6EC7" w:rsidRPr="00956FD4" w:rsidSect="005953F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07C55"/>
    <w:multiLevelType w:val="hybridMultilevel"/>
    <w:tmpl w:val="4FC247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32AA9"/>
    <w:multiLevelType w:val="hybridMultilevel"/>
    <w:tmpl w:val="BA5AB142"/>
    <w:lvl w:ilvl="0" w:tplc="383836C4">
      <w:start w:val="1"/>
      <w:numFmt w:val="bullet"/>
      <w:lvlText w:val="Ê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31"/>
    <w:rsid w:val="000002EC"/>
    <w:rsid w:val="000A6EC7"/>
    <w:rsid w:val="000E490E"/>
    <w:rsid w:val="0030795C"/>
    <w:rsid w:val="00504037"/>
    <w:rsid w:val="005953F2"/>
    <w:rsid w:val="00646F39"/>
    <w:rsid w:val="00705ADF"/>
    <w:rsid w:val="00956FD4"/>
    <w:rsid w:val="009D0A17"/>
    <w:rsid w:val="00B52B31"/>
    <w:rsid w:val="00E80EF8"/>
    <w:rsid w:val="00EE73FB"/>
    <w:rsid w:val="00F9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FEEDA-E158-49AF-9C3B-B80BF81C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2B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6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michael.thibault.sncf@gmail.com</cp:lastModifiedBy>
  <cp:revision>2</cp:revision>
  <cp:lastPrinted>2019-11-08T11:38:00Z</cp:lastPrinted>
  <dcterms:created xsi:type="dcterms:W3CDTF">2019-11-12T14:27:00Z</dcterms:created>
  <dcterms:modified xsi:type="dcterms:W3CDTF">2019-11-12T14:27:00Z</dcterms:modified>
</cp:coreProperties>
</file>